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C18" w:rsidRDefault="009A5C18" w:rsidP="009A5C18">
      <w:pPr>
        <w:jc w:val="both"/>
        <w:rPr>
          <w:rFonts w:ascii="Times New Roman" w:hAnsi="Times New Roman" w:cs="Times New Roman"/>
          <w:b/>
          <w:bCs/>
          <w:sz w:val="28"/>
          <w:szCs w:val="28"/>
        </w:rPr>
      </w:pPr>
      <w:r w:rsidRPr="00E5485E">
        <w:rPr>
          <w:rFonts w:ascii="Times New Roman" w:hAnsi="Times New Roman" w:cs="Times New Roman"/>
          <w:i/>
          <w:iCs/>
          <w:sz w:val="28"/>
          <w:szCs w:val="28"/>
        </w:rPr>
        <w:t>Pielikums Nr.1</w:t>
      </w:r>
      <w:r w:rsidRPr="00E5485E">
        <w:rPr>
          <w:rFonts w:ascii="Times New Roman" w:hAnsi="Times New Roman" w:cs="Times New Roman"/>
          <w:b/>
          <w:bCs/>
          <w:sz w:val="28"/>
          <w:szCs w:val="28"/>
        </w:rPr>
        <w:t xml:space="preserve"> </w:t>
      </w:r>
    </w:p>
    <w:p w:rsidR="009A5C18" w:rsidRPr="0033634F" w:rsidRDefault="009A5C18" w:rsidP="009A5C18">
      <w:pPr>
        <w:jc w:val="center"/>
        <w:rPr>
          <w:rFonts w:ascii="Times New Roman" w:hAnsi="Times New Roman" w:cs="Times New Roman"/>
          <w:b/>
          <w:bCs/>
          <w:sz w:val="28"/>
          <w:szCs w:val="28"/>
        </w:rPr>
      </w:pPr>
      <w:proofErr w:type="spellStart"/>
      <w:r w:rsidRPr="0033634F">
        <w:rPr>
          <w:rFonts w:ascii="Times New Roman" w:hAnsi="Times New Roman" w:cs="Times New Roman"/>
          <w:b/>
          <w:bCs/>
          <w:sz w:val="28"/>
          <w:szCs w:val="28"/>
        </w:rPr>
        <w:t>Dyken’s</w:t>
      </w:r>
      <w:proofErr w:type="spellEnd"/>
      <w:r w:rsidRPr="0033634F">
        <w:rPr>
          <w:rFonts w:ascii="Times New Roman" w:hAnsi="Times New Roman" w:cs="Times New Roman"/>
          <w:b/>
          <w:bCs/>
          <w:sz w:val="28"/>
          <w:szCs w:val="28"/>
        </w:rPr>
        <w:t xml:space="preserve"> </w:t>
      </w:r>
      <w:proofErr w:type="spellStart"/>
      <w:r w:rsidRPr="0033634F">
        <w:rPr>
          <w:rFonts w:ascii="Times New Roman" w:hAnsi="Times New Roman" w:cs="Times New Roman"/>
          <w:b/>
          <w:bCs/>
          <w:sz w:val="28"/>
          <w:szCs w:val="28"/>
        </w:rPr>
        <w:t>hiperfāgijas</w:t>
      </w:r>
      <w:proofErr w:type="spellEnd"/>
      <w:r w:rsidRPr="0033634F">
        <w:rPr>
          <w:rFonts w:ascii="Times New Roman" w:hAnsi="Times New Roman" w:cs="Times New Roman"/>
          <w:b/>
          <w:bCs/>
          <w:sz w:val="28"/>
          <w:szCs w:val="28"/>
        </w:rPr>
        <w:t xml:space="preserve"> </w:t>
      </w:r>
      <w:r>
        <w:rPr>
          <w:rFonts w:ascii="Times New Roman" w:hAnsi="Times New Roman" w:cs="Times New Roman"/>
          <w:b/>
          <w:bCs/>
          <w:sz w:val="28"/>
          <w:szCs w:val="28"/>
        </w:rPr>
        <w:t xml:space="preserve">izvērtēšanas </w:t>
      </w:r>
      <w:r w:rsidRPr="0033634F">
        <w:rPr>
          <w:rFonts w:ascii="Times New Roman" w:hAnsi="Times New Roman" w:cs="Times New Roman"/>
          <w:b/>
          <w:bCs/>
          <w:sz w:val="28"/>
          <w:szCs w:val="28"/>
        </w:rPr>
        <w:t>anketa bērniem</w:t>
      </w:r>
    </w:p>
    <w:p w:rsidR="009A5C18" w:rsidRPr="003A666A" w:rsidRDefault="009A5C18" w:rsidP="009A5C18">
      <w:pPr>
        <w:jc w:val="center"/>
        <w:rPr>
          <w:rFonts w:ascii="Times New Roman" w:hAnsi="Times New Roman" w:cs="Times New Roman"/>
          <w:sz w:val="22"/>
          <w:szCs w:val="22"/>
        </w:rPr>
      </w:pPr>
      <w:r w:rsidRPr="003A666A">
        <w:rPr>
          <w:rFonts w:ascii="Times New Roman" w:hAnsi="Times New Roman" w:cs="Times New Roman"/>
          <w:sz w:val="22"/>
          <w:szCs w:val="22"/>
        </w:rPr>
        <w:t>Lūdzu ar X atzīmējiet atbilstošāko atbildes variantu par Jūsu bērnu!</w:t>
      </w:r>
    </w:p>
    <w:p w:rsidR="009A5C18" w:rsidRPr="00090CF1" w:rsidRDefault="009A5C18" w:rsidP="009A5C18">
      <w:pPr>
        <w:pStyle w:val="ListParagraph"/>
        <w:numPr>
          <w:ilvl w:val="0"/>
          <w:numId w:val="1"/>
        </w:numPr>
        <w:jc w:val="both"/>
        <w:rPr>
          <w:rFonts w:ascii="Times New Roman" w:hAnsi="Times New Roman" w:cs="Times New Roman"/>
          <w:b/>
          <w:bCs/>
        </w:rPr>
      </w:pPr>
      <w:r w:rsidRPr="00090CF1">
        <w:rPr>
          <w:rFonts w:ascii="Times New Roman" w:hAnsi="Times New Roman" w:cs="Times New Roman"/>
          <w:b/>
          <w:bCs/>
        </w:rPr>
        <w:t xml:space="preserve">Cik ļoti Jūsu bērns kļūst apbēdināts, kad viņam tiek liegts kārotais ēdiens?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Nav apbēdināts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Nedaudz apbēdināts </w:t>
      </w:r>
    </w:p>
    <w:p w:rsidR="009A5C18" w:rsidRPr="0033634F" w:rsidRDefault="009A5C18" w:rsidP="009A5C18">
      <w:pPr>
        <w:rPr>
          <w:rFonts w:ascii="Times New Roman" w:hAnsi="Times New Roman" w:cs="Times New Roman"/>
        </w:rPr>
      </w:pPr>
      <w:r w:rsidRPr="0033634F">
        <w:rPr>
          <w:rFonts w:ascii="Times New Roman" w:hAnsi="Times New Roman" w:cs="Times New Roman"/>
        </w:rPr>
        <w:t>___ Apbēdināts</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Ļoti apbēdināts </w:t>
      </w:r>
    </w:p>
    <w:p w:rsidR="009A5C18" w:rsidRPr="0033634F" w:rsidRDefault="009A5C18" w:rsidP="009A5C18">
      <w:pPr>
        <w:rPr>
          <w:rFonts w:ascii="Times New Roman" w:hAnsi="Times New Roman" w:cs="Times New Roman"/>
        </w:rPr>
      </w:pPr>
      <w:r w:rsidRPr="0033634F">
        <w:rPr>
          <w:rFonts w:ascii="Times New Roman" w:hAnsi="Times New Roman" w:cs="Times New Roman"/>
        </w:rPr>
        <w:t>___ Ārkārtīgi apbēdināts</w:t>
      </w:r>
    </w:p>
    <w:p w:rsidR="009A5C18" w:rsidRPr="00090CF1" w:rsidRDefault="009A5C18" w:rsidP="009A5C18">
      <w:pPr>
        <w:pStyle w:val="ListParagraph"/>
        <w:numPr>
          <w:ilvl w:val="0"/>
          <w:numId w:val="1"/>
        </w:numPr>
        <w:jc w:val="both"/>
        <w:rPr>
          <w:rFonts w:ascii="Times New Roman" w:hAnsi="Times New Roman" w:cs="Times New Roman"/>
          <w:b/>
          <w:bCs/>
        </w:rPr>
      </w:pPr>
      <w:r w:rsidRPr="00090CF1">
        <w:rPr>
          <w:rFonts w:ascii="Times New Roman" w:hAnsi="Times New Roman" w:cs="Times New Roman"/>
          <w:b/>
          <w:bCs/>
        </w:rPr>
        <w:t>Cik bieži Jūsu bērns mēģina kaulēties vai manipulēt, lai dabūtu vairāk ēdiena ēdienreizē?</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gadā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mēnesī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nedēļā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Vairākas reizes nedēļā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Vairākas reizes dienā </w:t>
      </w:r>
    </w:p>
    <w:p w:rsidR="009A5C18" w:rsidRPr="00090CF1" w:rsidRDefault="009A5C18" w:rsidP="009A5C18">
      <w:pPr>
        <w:pStyle w:val="ListParagraph"/>
        <w:numPr>
          <w:ilvl w:val="0"/>
          <w:numId w:val="1"/>
        </w:numPr>
        <w:jc w:val="both"/>
        <w:rPr>
          <w:rFonts w:ascii="Times New Roman" w:hAnsi="Times New Roman" w:cs="Times New Roman"/>
          <w:b/>
          <w:bCs/>
        </w:rPr>
      </w:pPr>
      <w:r w:rsidRPr="00090CF1">
        <w:rPr>
          <w:rFonts w:ascii="Times New Roman" w:hAnsi="Times New Roman" w:cs="Times New Roman"/>
          <w:b/>
          <w:bCs/>
        </w:rPr>
        <w:t>Kad Jūsu bērns ir iedomājies par ēdienu, cik viegli Jums vai citiem izdodas novērst bērna uzmanību no ēdiena uz citām lietām?</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Ārkārtīgi viegli, tas prasa minimālu piepūli, lai šo paveiktu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Ļoti viegli, tas prasa nelielu piepūli, lai šo paveiktu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Nedaudz apgrūtināti, tas prasa zināmu piepūli, lai šo paveiktu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Ļoti apgrūtināti, tas prasa lielu piepūli, lai šo paveiktu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Ārkārtīgi grūti, tas prasa ilgstošu un smagu piepūli, lai šo paveiktu </w:t>
      </w:r>
    </w:p>
    <w:p w:rsidR="009A5C18" w:rsidRPr="003A666A" w:rsidRDefault="009A5C18" w:rsidP="009A5C18">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bieži Jūsu bērns pārlūko atkritumus, meklējot ēdienu?</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Nekad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gadā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1-2 reizes mēnesī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1-3 reizes nedēļā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4-7 reizes nedēļā </w:t>
      </w:r>
    </w:p>
    <w:p w:rsidR="009A5C18" w:rsidRPr="003A666A" w:rsidRDefault="009A5C18" w:rsidP="009A5C18">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bieži Jūsu bērns mostas naktīs ēdiena meklējumos?</w:t>
      </w:r>
    </w:p>
    <w:p w:rsidR="009A5C18" w:rsidRPr="0033634F" w:rsidRDefault="009A5C18" w:rsidP="009A5C18">
      <w:pPr>
        <w:rPr>
          <w:rFonts w:ascii="Times New Roman" w:hAnsi="Times New Roman" w:cs="Times New Roman"/>
        </w:rPr>
      </w:pPr>
      <w:r w:rsidRPr="0033634F">
        <w:rPr>
          <w:rFonts w:ascii="Times New Roman" w:hAnsi="Times New Roman" w:cs="Times New Roman"/>
        </w:rPr>
        <w:lastRenderedPageBreak/>
        <w:t>___ Nekad</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naktis gadā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1-2 naktis mēnesī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1-3 naktis nedēļā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4-7 naktis nedēļā </w:t>
      </w:r>
    </w:p>
    <w:p w:rsidR="009A5C18" w:rsidRPr="003A666A" w:rsidRDefault="009A5C18" w:rsidP="009A5C18">
      <w:pPr>
        <w:pStyle w:val="ListParagraph"/>
        <w:numPr>
          <w:ilvl w:val="0"/>
          <w:numId w:val="1"/>
        </w:numPr>
        <w:jc w:val="both"/>
        <w:rPr>
          <w:rFonts w:ascii="Times New Roman" w:hAnsi="Times New Roman" w:cs="Times New Roman"/>
          <w:b/>
          <w:bCs/>
        </w:rPr>
      </w:pPr>
      <w:r w:rsidRPr="003A666A">
        <w:rPr>
          <w:rFonts w:ascii="Times New Roman" w:hAnsi="Times New Roman" w:cs="Times New Roman"/>
          <w:b/>
          <w:bCs/>
        </w:rPr>
        <w:t>Cik neatlaidīgi Jūsu bērns prasa vai meklē ēdienu pēc tā, kad viņam tika pateikts “nē” vai “vairs nav/pietiek”?</w:t>
      </w:r>
    </w:p>
    <w:p w:rsidR="009A5C18" w:rsidRPr="0033634F" w:rsidRDefault="009A5C18" w:rsidP="009A5C18">
      <w:pPr>
        <w:rPr>
          <w:rFonts w:ascii="Times New Roman" w:hAnsi="Times New Roman" w:cs="Times New Roman"/>
        </w:rPr>
      </w:pPr>
      <w:r w:rsidRPr="0033634F">
        <w:rPr>
          <w:rFonts w:ascii="Times New Roman" w:hAnsi="Times New Roman" w:cs="Times New Roman"/>
        </w:rPr>
        <w:t>___ Ātri un viegli atmet domas par ēdienu</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Diezgan ātri un viegli atmet domas par ēdienu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Nedaudz neatlaidīgs ar domām par ēdienu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Turpina būt ļoti neatlaidīgs ar domām par ēdienu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Ārkārtīgi neatlaidīgs ar domām par ēdienu </w:t>
      </w:r>
    </w:p>
    <w:p w:rsidR="009A5C18" w:rsidRPr="003A666A" w:rsidRDefault="009A5C18" w:rsidP="009A5C18">
      <w:pPr>
        <w:pStyle w:val="ListParagraph"/>
        <w:numPr>
          <w:ilvl w:val="0"/>
          <w:numId w:val="1"/>
        </w:numPr>
        <w:jc w:val="both"/>
        <w:rPr>
          <w:rFonts w:ascii="Times New Roman" w:hAnsi="Times New Roman" w:cs="Times New Roman"/>
          <w:b/>
          <w:bCs/>
        </w:rPr>
      </w:pPr>
      <w:r w:rsidRPr="003A666A">
        <w:rPr>
          <w:rFonts w:ascii="Times New Roman" w:hAnsi="Times New Roman" w:cs="Times New Roman"/>
          <w:b/>
          <w:bCs/>
        </w:rPr>
        <w:t>Cik daudz laika Jūsu bērns pavada runājot par ēdienu vai arī domas par ēdienu maina bērna uzvedību ārpus normālo ēdienreižu laika?</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Mazāk par 15 minūtēm dienā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15-30 minūtes dienā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30-60 minūtes dienā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1-3 stundas dienā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Vairāk nekā 3 stundas dienā </w:t>
      </w:r>
    </w:p>
    <w:p w:rsidR="009A5C18" w:rsidRPr="003A666A" w:rsidRDefault="009A5C18" w:rsidP="009A5C18">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bieži Jūsu bērns mēģina nozagt ēdienu (par ko Jūs uzzināt)?</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gadā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mēnesī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Dažas reizes nedēļā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  Vairākas reizes nedēļā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Vairākas reizes dienā </w:t>
      </w:r>
    </w:p>
    <w:p w:rsidR="009A5C18" w:rsidRPr="003A666A" w:rsidRDefault="009A5C18" w:rsidP="009A5C18">
      <w:pPr>
        <w:pStyle w:val="ListParagraph"/>
        <w:numPr>
          <w:ilvl w:val="0"/>
          <w:numId w:val="1"/>
        </w:numPr>
        <w:rPr>
          <w:rFonts w:ascii="Times New Roman" w:hAnsi="Times New Roman" w:cs="Times New Roman"/>
          <w:b/>
          <w:bCs/>
        </w:rPr>
      </w:pPr>
      <w:r w:rsidRPr="003A666A">
        <w:rPr>
          <w:rFonts w:ascii="Times New Roman" w:hAnsi="Times New Roman" w:cs="Times New Roman"/>
          <w:b/>
          <w:bCs/>
        </w:rPr>
        <w:t>Kad citi mēģina pārtraukt Jūsu bērna sarunas par ēdienu vai ar ēdienu saistīto uzvedību, tas parasti noved pie:</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Nav nekāda izmisuma vai apbēdinājuma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Viegla izmisuma vai apbēdinājuma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Mērena izmisuma vai apbēdinājuma  </w:t>
      </w:r>
    </w:p>
    <w:p w:rsidR="009A5C18" w:rsidRPr="0033634F" w:rsidRDefault="009A5C18" w:rsidP="009A5C18">
      <w:pPr>
        <w:rPr>
          <w:rFonts w:ascii="Times New Roman" w:hAnsi="Times New Roman" w:cs="Times New Roman"/>
        </w:rPr>
      </w:pPr>
      <w:r w:rsidRPr="0033634F">
        <w:rPr>
          <w:rFonts w:ascii="Times New Roman" w:hAnsi="Times New Roman" w:cs="Times New Roman"/>
        </w:rPr>
        <w:lastRenderedPageBreak/>
        <w:t xml:space="preserve">___  Nopietna izmisuma vai apbēdinājuma </w:t>
      </w:r>
    </w:p>
    <w:p w:rsidR="009A5C18" w:rsidRPr="0033634F" w:rsidRDefault="009A5C18" w:rsidP="009A5C18">
      <w:pPr>
        <w:rPr>
          <w:rFonts w:ascii="Times New Roman" w:hAnsi="Times New Roman" w:cs="Times New Roman"/>
          <w:color w:val="FF0000"/>
        </w:rPr>
      </w:pPr>
      <w:r w:rsidRPr="0033634F">
        <w:rPr>
          <w:rFonts w:ascii="Times New Roman" w:hAnsi="Times New Roman" w:cs="Times New Roman"/>
        </w:rPr>
        <w:t xml:space="preserve">___ Ārkārtīga izmisuma, ar ēdienu saistītas  uzvedības izpausmes nevar pārtraukt </w:t>
      </w:r>
    </w:p>
    <w:p w:rsidR="009A5C18" w:rsidRPr="003A666A" w:rsidRDefault="009A5C18" w:rsidP="009A5C18">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attapīgs vai veikls ir Jūsu bērns ēdiena iegūšanā?</w:t>
      </w:r>
    </w:p>
    <w:p w:rsidR="009A5C18" w:rsidRPr="0033634F" w:rsidRDefault="009A5C18" w:rsidP="009A5C18">
      <w:pPr>
        <w:rPr>
          <w:rFonts w:ascii="Times New Roman" w:hAnsi="Times New Roman" w:cs="Times New Roman"/>
        </w:rPr>
      </w:pPr>
      <w:r w:rsidRPr="0033634F">
        <w:rPr>
          <w:rFonts w:ascii="Times New Roman" w:hAnsi="Times New Roman" w:cs="Times New Roman"/>
        </w:rPr>
        <w:t>___ Nav īpaši attapīgs vai veikls</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w:t>
      </w:r>
      <w:r w:rsidRPr="0033634F">
        <w:rPr>
          <w:rFonts w:ascii="Times New Roman" w:hAnsi="Times New Roman" w:cs="Times New Roman"/>
          <w:i/>
          <w:iCs/>
        </w:rPr>
        <w:t xml:space="preserve"> </w:t>
      </w:r>
      <w:r w:rsidRPr="0033634F">
        <w:rPr>
          <w:rFonts w:ascii="Times New Roman" w:hAnsi="Times New Roman" w:cs="Times New Roman"/>
        </w:rPr>
        <w:t>Nedaudz attapīgs vai veikls</w:t>
      </w:r>
    </w:p>
    <w:p w:rsidR="009A5C18" w:rsidRPr="0033634F" w:rsidRDefault="009A5C18" w:rsidP="009A5C18">
      <w:pPr>
        <w:rPr>
          <w:rFonts w:ascii="Times New Roman" w:hAnsi="Times New Roman" w:cs="Times New Roman"/>
        </w:rPr>
      </w:pPr>
      <w:r w:rsidRPr="0033634F">
        <w:rPr>
          <w:rFonts w:ascii="Times New Roman" w:hAnsi="Times New Roman" w:cs="Times New Roman"/>
        </w:rPr>
        <w:t>___ Diezgan attapīgs vai veikls</w:t>
      </w:r>
    </w:p>
    <w:p w:rsidR="009A5C18" w:rsidRPr="0033634F" w:rsidRDefault="009A5C18" w:rsidP="009A5C18">
      <w:pPr>
        <w:rPr>
          <w:rFonts w:ascii="Times New Roman" w:hAnsi="Times New Roman" w:cs="Times New Roman"/>
        </w:rPr>
      </w:pPr>
      <w:r w:rsidRPr="0033634F">
        <w:rPr>
          <w:rFonts w:ascii="Times New Roman" w:hAnsi="Times New Roman" w:cs="Times New Roman"/>
        </w:rPr>
        <w:t>___ Ļoti attapīgs vai veikls</w:t>
      </w:r>
    </w:p>
    <w:p w:rsidR="009A5C18" w:rsidRPr="0033634F" w:rsidRDefault="009A5C18" w:rsidP="009A5C18">
      <w:pPr>
        <w:rPr>
          <w:rFonts w:ascii="Times New Roman" w:hAnsi="Times New Roman" w:cs="Times New Roman"/>
        </w:rPr>
      </w:pPr>
      <w:r w:rsidRPr="0033634F">
        <w:rPr>
          <w:rFonts w:ascii="Times New Roman" w:hAnsi="Times New Roman" w:cs="Times New Roman"/>
        </w:rPr>
        <w:t>___ Ārkārtīgi attapīgs vai veikls</w:t>
      </w:r>
    </w:p>
    <w:p w:rsidR="009A5C18" w:rsidRPr="003A666A" w:rsidRDefault="009A5C18" w:rsidP="009A5C18">
      <w:pPr>
        <w:pStyle w:val="ListParagraph"/>
        <w:numPr>
          <w:ilvl w:val="0"/>
          <w:numId w:val="1"/>
        </w:numPr>
        <w:jc w:val="both"/>
        <w:rPr>
          <w:rFonts w:ascii="Times New Roman" w:hAnsi="Times New Roman" w:cs="Times New Roman"/>
          <w:b/>
          <w:bCs/>
        </w:rPr>
      </w:pPr>
      <w:r w:rsidRPr="003A666A">
        <w:rPr>
          <w:rFonts w:ascii="Times New Roman" w:hAnsi="Times New Roman" w:cs="Times New Roman"/>
          <w:b/>
          <w:bCs/>
        </w:rPr>
        <w:t>Cik lielā mērā ar ēdienu saistītas domas, runas vai uzvedība traucē Jūsu bērna ikdienas rutīnai, pašaprūpei, mācībām skolā vai darbā?</w:t>
      </w:r>
      <w:r w:rsidRPr="0033634F">
        <w:t xml:space="preserve">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Netraucē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Nedaudz traucē; dažreiz ir ar ēdienu saistītu traucējumu ietekme uz skolas, darba vai higiēnas pašaprūpes uzdevumu izpildi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___Mēreni traucē; bieži ir ar ēdienu saistītu traucējumu ietekme uz skolas, darba vai higiēnas pašaprūpes uzdevumu izpildi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___Ļoti izteikti traucē;  gandrīz katru dienu ir ar ēdienu saistītu traucējumu ietekme uz skolas, darba vai higiēnas pašaprūpes uzdevumu izpildi </w:t>
      </w:r>
    </w:p>
    <w:p w:rsidR="009A5C18" w:rsidRDefault="009A5C18" w:rsidP="009A5C18">
      <w:pPr>
        <w:rPr>
          <w:rFonts w:ascii="Times New Roman" w:hAnsi="Times New Roman" w:cs="Times New Roman"/>
        </w:rPr>
      </w:pPr>
      <w:r w:rsidRPr="0033634F">
        <w:rPr>
          <w:rFonts w:ascii="Times New Roman" w:hAnsi="Times New Roman" w:cs="Times New Roman"/>
        </w:rPr>
        <w:t xml:space="preserve">___ Ārkārtīgi stipri traucē; bieži nav spējīgs veikt higiēnas pašaprūpi vai nokļūt uz skolu, darbu ar ēdienu saistītu grūtību dēļ </w:t>
      </w:r>
    </w:p>
    <w:p w:rsidR="009A5C18" w:rsidRPr="003A666A" w:rsidRDefault="009A5C18" w:rsidP="009A5C18">
      <w:pPr>
        <w:pStyle w:val="ListParagraph"/>
        <w:numPr>
          <w:ilvl w:val="0"/>
          <w:numId w:val="1"/>
        </w:numPr>
        <w:rPr>
          <w:rFonts w:ascii="Times New Roman" w:hAnsi="Times New Roman" w:cs="Times New Roman"/>
        </w:rPr>
      </w:pPr>
      <w:r w:rsidRPr="003A666A">
        <w:rPr>
          <w:rFonts w:ascii="Times New Roman" w:hAnsi="Times New Roman" w:cs="Times New Roman"/>
          <w:b/>
          <w:bCs/>
        </w:rPr>
        <w:t>Cik vecs bija jūsu bērns, kad viņš pirmo reizi izrādīja pastiprinātu interesi par ēdienu? _____________</w:t>
      </w:r>
    </w:p>
    <w:p w:rsidR="009A5C18" w:rsidRPr="003A666A" w:rsidRDefault="009A5C18" w:rsidP="009A5C18">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mainīga ir jūsu bērna aizraušanās vai interese par ēdienu?</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Gandrīz nekad nemainās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Parasti paliek tāda pati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Svārstās periodiski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Svārstās diezgan izteikti </w:t>
      </w:r>
    </w:p>
    <w:p w:rsidR="009A5C18" w:rsidRPr="0033634F" w:rsidRDefault="009A5C18" w:rsidP="009A5C18">
      <w:pPr>
        <w:rPr>
          <w:rFonts w:ascii="Times New Roman" w:hAnsi="Times New Roman" w:cs="Times New Roman"/>
        </w:rPr>
      </w:pPr>
      <w:r w:rsidRPr="0033634F">
        <w:rPr>
          <w:rFonts w:ascii="Times New Roman" w:hAnsi="Times New Roman" w:cs="Times New Roman"/>
        </w:rPr>
        <w:t xml:space="preserve">___ Svārstās visu laiku </w:t>
      </w:r>
    </w:p>
    <w:p w:rsidR="009A5C18" w:rsidRDefault="009A5C18" w:rsidP="009A5C18">
      <w:pPr>
        <w:jc w:val="both"/>
        <w:rPr>
          <w:rFonts w:ascii="Times New Roman" w:hAnsi="Times New Roman" w:cs="Times New Roman"/>
          <w:b/>
          <w:bCs/>
          <w:sz w:val="28"/>
          <w:szCs w:val="28"/>
        </w:rPr>
      </w:pPr>
    </w:p>
    <w:p w:rsidR="009A5C18" w:rsidRPr="0033634F" w:rsidRDefault="009A5C18" w:rsidP="009A5C18">
      <w:pPr>
        <w:jc w:val="both"/>
        <w:rPr>
          <w:rFonts w:ascii="Times New Roman" w:hAnsi="Times New Roman" w:cs="Times New Roman"/>
          <w:b/>
          <w:bCs/>
          <w:sz w:val="28"/>
          <w:szCs w:val="28"/>
        </w:rPr>
      </w:pPr>
      <w:proofErr w:type="spellStart"/>
      <w:r w:rsidRPr="0033634F">
        <w:rPr>
          <w:rFonts w:ascii="Times New Roman" w:hAnsi="Times New Roman" w:cs="Times New Roman"/>
          <w:b/>
          <w:bCs/>
          <w:sz w:val="28"/>
          <w:szCs w:val="28"/>
        </w:rPr>
        <w:t>Dyken’s</w:t>
      </w:r>
      <w:proofErr w:type="spellEnd"/>
      <w:r w:rsidRPr="0033634F">
        <w:rPr>
          <w:rFonts w:ascii="Times New Roman" w:hAnsi="Times New Roman" w:cs="Times New Roman"/>
          <w:b/>
          <w:bCs/>
          <w:sz w:val="28"/>
          <w:szCs w:val="28"/>
        </w:rPr>
        <w:t xml:space="preserve">  </w:t>
      </w:r>
      <w:proofErr w:type="spellStart"/>
      <w:r w:rsidRPr="0033634F">
        <w:rPr>
          <w:rFonts w:ascii="Times New Roman" w:hAnsi="Times New Roman" w:cs="Times New Roman"/>
          <w:b/>
          <w:bCs/>
          <w:sz w:val="28"/>
          <w:szCs w:val="28"/>
        </w:rPr>
        <w:t>hiperfāgijas</w:t>
      </w:r>
      <w:proofErr w:type="spellEnd"/>
      <w:r w:rsidRPr="0033634F">
        <w:rPr>
          <w:rFonts w:ascii="Times New Roman" w:hAnsi="Times New Roman" w:cs="Times New Roman"/>
          <w:b/>
          <w:bCs/>
          <w:sz w:val="28"/>
          <w:szCs w:val="28"/>
        </w:rPr>
        <w:t xml:space="preserve"> a</w:t>
      </w:r>
      <w:r>
        <w:rPr>
          <w:rFonts w:ascii="Times New Roman" w:hAnsi="Times New Roman" w:cs="Times New Roman"/>
          <w:b/>
          <w:bCs/>
          <w:sz w:val="28"/>
          <w:szCs w:val="28"/>
        </w:rPr>
        <w:t>nketas</w:t>
      </w:r>
      <w:r w:rsidRPr="0033634F">
        <w:rPr>
          <w:rFonts w:ascii="Times New Roman" w:hAnsi="Times New Roman" w:cs="Times New Roman"/>
          <w:b/>
          <w:bCs/>
          <w:sz w:val="28"/>
          <w:szCs w:val="28"/>
        </w:rPr>
        <w:t xml:space="preserve"> interpretācija</w:t>
      </w:r>
    </w:p>
    <w:p w:rsidR="009A5C18" w:rsidRPr="0033634F" w:rsidRDefault="009A5C18" w:rsidP="009A5C18">
      <w:pPr>
        <w:jc w:val="both"/>
        <w:rPr>
          <w:rFonts w:ascii="Times New Roman" w:hAnsi="Times New Roman" w:cs="Times New Roman"/>
        </w:rPr>
      </w:pPr>
      <w:r w:rsidRPr="0033634F">
        <w:rPr>
          <w:rFonts w:ascii="Times New Roman" w:hAnsi="Times New Roman" w:cs="Times New Roman"/>
        </w:rPr>
        <w:t xml:space="preserve">Anketu aizpilda vecāki, un tajā ir iekļauti 13 jautājumi. Katram jautājumam ir 5 punktu </w:t>
      </w:r>
      <w:proofErr w:type="spellStart"/>
      <w:r w:rsidRPr="0033634F">
        <w:rPr>
          <w:rFonts w:ascii="Times New Roman" w:hAnsi="Times New Roman" w:cs="Times New Roman"/>
        </w:rPr>
        <w:t>Likerta</w:t>
      </w:r>
      <w:proofErr w:type="spellEnd"/>
      <w:r w:rsidRPr="0033634F">
        <w:rPr>
          <w:rFonts w:ascii="Times New Roman" w:hAnsi="Times New Roman" w:cs="Times New Roman"/>
        </w:rPr>
        <w:t xml:space="preserve"> skala, kur “0” nozīmē “nav problēma” un “5” nozīmē “nopietna/bieža </w:t>
      </w:r>
      <w:r w:rsidRPr="0033634F">
        <w:rPr>
          <w:rFonts w:ascii="Times New Roman" w:hAnsi="Times New Roman" w:cs="Times New Roman"/>
        </w:rPr>
        <w:lastRenderedPageBreak/>
        <w:t xml:space="preserve">problēma”. No 1. līdz 11. jautājumam, punkti tiek apkopoti kopējā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punktu skaitā (iespējamais diapazons: 11–55).</w:t>
      </w:r>
    </w:p>
    <w:p w:rsidR="009A5C18" w:rsidRPr="0033634F" w:rsidRDefault="009A5C18" w:rsidP="009A5C18">
      <w:pPr>
        <w:jc w:val="both"/>
        <w:rPr>
          <w:rFonts w:ascii="Times New Roman" w:hAnsi="Times New Roman" w:cs="Times New Roman"/>
        </w:rPr>
      </w:pPr>
      <w:r w:rsidRPr="0033634F">
        <w:rPr>
          <w:rFonts w:ascii="Times New Roman" w:hAnsi="Times New Roman" w:cs="Times New Roman"/>
        </w:rPr>
        <w:t xml:space="preserve">Papildus tiek aprēķināti trīs apakšpunkti: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uzvedība (2., 4., 5., 8. un 10. jautājums, iespējamais diapazons: 5–25),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tieksme (1., 3., 6., 9. jautājums, iespējamais diapazons: 4–20) un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smaguma pakāpe (7. un 11. jautājums, iespējamais diapazons: 2–10).</w:t>
      </w:r>
    </w:p>
    <w:p w:rsidR="009A5C18" w:rsidRPr="0033634F" w:rsidRDefault="009A5C18" w:rsidP="009A5C18">
      <w:pPr>
        <w:jc w:val="both"/>
        <w:rPr>
          <w:rFonts w:ascii="Times New Roman" w:hAnsi="Times New Roman" w:cs="Times New Roman"/>
        </w:rPr>
      </w:pPr>
      <w:r w:rsidRPr="0033634F">
        <w:rPr>
          <w:rFonts w:ascii="Times New Roman" w:hAnsi="Times New Roman" w:cs="Times New Roman"/>
        </w:rPr>
        <w:t xml:space="preserve">12. jautājums “Cik vecs bija jūsu bērns, kad viņš pirmo reizi izrādīja pastiprinātu interesi par ēdienu?” un 13. jautājums “Cik mainīga ir jūsu bērna aizraušanās vai interese par ēdienu?” Neizvērtē nevienu faktoru, bet atklāj vairāk informācijas par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sākumu un mainīgumu.</w:t>
      </w:r>
    </w:p>
    <w:p w:rsidR="009A5C18" w:rsidRDefault="009A5C18" w:rsidP="009A5C18">
      <w:pPr>
        <w:rPr>
          <w:rFonts w:ascii="Times New Roman" w:hAnsi="Times New Roman" w:cs="Times New Roman"/>
          <w:b/>
          <w:bCs/>
          <w:sz w:val="28"/>
          <w:szCs w:val="28"/>
        </w:rPr>
      </w:pPr>
      <w:bookmarkStart w:id="0" w:name="_GoBack"/>
      <w:bookmarkEnd w:id="0"/>
    </w:p>
    <w:sectPr w:rsidR="009A5C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A7C"/>
    <w:multiLevelType w:val="hybridMultilevel"/>
    <w:tmpl w:val="5E1A625A"/>
    <w:lvl w:ilvl="0" w:tplc="8E6E72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18"/>
    <w:rsid w:val="000904AA"/>
    <w:rsid w:val="002E0210"/>
    <w:rsid w:val="009A5C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1804"/>
  <w15:chartTrackingRefBased/>
  <w15:docId w15:val="{ECCA67EB-D1D8-4E65-AB6A-7831E558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C18"/>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2923</Words>
  <Characters>1667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Stucere</dc:creator>
  <cp:keywords/>
  <dc:description/>
  <cp:lastModifiedBy>Līga Stucere</cp:lastModifiedBy>
  <cp:revision>1</cp:revision>
  <dcterms:created xsi:type="dcterms:W3CDTF">2025-09-11T10:07:00Z</dcterms:created>
  <dcterms:modified xsi:type="dcterms:W3CDTF">2025-09-11T10:08:00Z</dcterms:modified>
</cp:coreProperties>
</file>